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6BF5A">
      <w:pPr>
        <w:pStyle w:val="2"/>
        <w:spacing w:before="12"/>
        <w:rPr>
          <w:rFonts w:ascii="微软雅黑"/>
          <w:sz w:val="11"/>
          <w:lang w:eastAsia="zh-CN"/>
        </w:rPr>
      </w:pPr>
    </w:p>
    <w:p w14:paraId="15A10EFA">
      <w:pPr>
        <w:spacing w:line="523" w:lineRule="exact"/>
        <w:ind w:left="494"/>
        <w:jc w:val="center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七病区手机使用管理制度知情同意书</w:t>
      </w:r>
    </w:p>
    <w:p w14:paraId="4463D963">
      <w:pPr>
        <w:pStyle w:val="2"/>
        <w:spacing w:before="137" w:line="276" w:lineRule="auto"/>
        <w:ind w:left="120" w:right="237" w:firstLine="420"/>
        <w:jc w:val="both"/>
        <w:rPr>
          <w:lang w:eastAsia="zh-CN"/>
        </w:rPr>
      </w:pPr>
      <w:r>
        <w:rPr>
          <w:spacing w:val="-3"/>
          <w:lang w:eastAsia="zh-CN"/>
        </w:rPr>
        <w:t>为了体现人文</w:t>
      </w:r>
      <w:r>
        <w:rPr>
          <w:rFonts w:hint="eastAsia"/>
          <w:spacing w:val="-3"/>
          <w:lang w:eastAsia="zh-CN"/>
        </w:rPr>
        <w:t>医疗</w:t>
      </w:r>
      <w:r>
        <w:rPr>
          <w:spacing w:val="-3"/>
          <w:lang w:eastAsia="zh-CN"/>
        </w:rPr>
        <w:t>理念，</w:t>
      </w:r>
      <w:r>
        <w:rPr>
          <w:rFonts w:hint="eastAsia"/>
          <w:spacing w:val="-3"/>
          <w:lang w:eastAsia="zh-CN"/>
        </w:rPr>
        <w:t>七病</w:t>
      </w:r>
      <w:r>
        <w:rPr>
          <w:spacing w:val="-3"/>
          <w:lang w:eastAsia="zh-CN"/>
        </w:rPr>
        <w:t>区允许</w:t>
      </w:r>
      <w:r>
        <w:rPr>
          <w:rFonts w:hint="eastAsia"/>
          <w:spacing w:val="-3"/>
          <w:lang w:eastAsia="zh-CN"/>
        </w:rPr>
        <w:t>经风险评估，</w:t>
      </w:r>
      <w:r>
        <w:rPr>
          <w:spacing w:val="-3"/>
          <w:lang w:eastAsia="zh-CN"/>
        </w:rPr>
        <w:t>符合条件的患者住院期间使用手机。对于</w:t>
      </w:r>
      <w:r>
        <w:rPr>
          <w:spacing w:val="-10"/>
          <w:lang w:eastAsia="zh-CN"/>
        </w:rPr>
        <w:t>申请携带手机的患者朋友，由包括</w:t>
      </w:r>
      <w:r>
        <w:rPr>
          <w:rFonts w:hint="eastAsia"/>
          <w:spacing w:val="-10"/>
          <w:lang w:eastAsia="zh-CN"/>
        </w:rPr>
        <w:t>医疗、护</w:t>
      </w:r>
      <w:r>
        <w:rPr>
          <w:spacing w:val="-10"/>
          <w:lang w:eastAsia="zh-CN"/>
        </w:rPr>
        <w:t>理、工娱及患者家属在内的小组进行综合评估，需具备如下条件：</w:t>
      </w:r>
    </w:p>
    <w:p w14:paraId="0B99D5C7">
      <w:pPr>
        <w:pStyle w:val="8"/>
        <w:numPr>
          <w:ilvl w:val="0"/>
          <w:numId w:val="1"/>
        </w:numPr>
        <w:tabs>
          <w:tab w:val="left" w:pos="960"/>
        </w:tabs>
        <w:spacing w:line="276" w:lineRule="auto"/>
        <w:ind w:firstLine="42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病情稳定，无自杀、自伤、冲动、外走、藏药等</w:t>
      </w:r>
      <w:r>
        <w:rPr>
          <w:rFonts w:hint="eastAsia"/>
          <w:sz w:val="24"/>
          <w:szCs w:val="24"/>
          <w:lang w:eastAsia="zh-CN"/>
        </w:rPr>
        <w:t>风险和</w:t>
      </w:r>
      <w:r>
        <w:rPr>
          <w:sz w:val="24"/>
          <w:szCs w:val="24"/>
          <w:lang w:eastAsia="zh-CN"/>
        </w:rPr>
        <w:t>行为；</w:t>
      </w:r>
    </w:p>
    <w:p w14:paraId="6B869A17">
      <w:pPr>
        <w:pStyle w:val="8"/>
        <w:numPr>
          <w:ilvl w:val="0"/>
          <w:numId w:val="1"/>
        </w:numPr>
        <w:tabs>
          <w:tab w:val="left" w:pos="960"/>
        </w:tabs>
        <w:spacing w:before="139" w:line="276" w:lineRule="auto"/>
        <w:ind w:firstLine="42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每日能按照病区管理规定，密切配合医护进行治疗护理工作；</w:t>
      </w:r>
    </w:p>
    <w:p w14:paraId="0D091157">
      <w:pPr>
        <w:pStyle w:val="8"/>
        <w:numPr>
          <w:ilvl w:val="0"/>
          <w:numId w:val="1"/>
        </w:numPr>
        <w:tabs>
          <w:tab w:val="left" w:pos="960"/>
        </w:tabs>
        <w:spacing w:before="139" w:line="276" w:lineRule="auto"/>
        <w:ind w:firstLine="424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理解接受并</w:t>
      </w:r>
      <w:r>
        <w:rPr>
          <w:rFonts w:hint="eastAsia"/>
          <w:sz w:val="24"/>
          <w:szCs w:val="24"/>
          <w:lang w:eastAsia="zh-CN"/>
        </w:rPr>
        <w:t>严格</w:t>
      </w:r>
      <w:r>
        <w:rPr>
          <w:sz w:val="24"/>
          <w:szCs w:val="24"/>
          <w:lang w:eastAsia="zh-CN"/>
        </w:rPr>
        <w:t>遵守病房对于手机使用的管理</w:t>
      </w:r>
      <w:r>
        <w:rPr>
          <w:rFonts w:hint="eastAsia"/>
          <w:sz w:val="24"/>
          <w:szCs w:val="24"/>
          <w:lang w:eastAsia="zh-CN"/>
        </w:rPr>
        <w:t>制</w:t>
      </w:r>
      <w:r>
        <w:rPr>
          <w:sz w:val="24"/>
          <w:szCs w:val="24"/>
          <w:lang w:eastAsia="zh-CN"/>
        </w:rPr>
        <w:t>度。</w:t>
      </w:r>
    </w:p>
    <w:p w14:paraId="55D05C6D">
      <w:pPr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highlight w:val="yellow"/>
          <w:lang w:eastAsia="zh-CN"/>
        </w:rPr>
        <w:t>具体管理措施：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如果违反以下规定者医务人员有权收回患者的手机使用权</w:t>
      </w:r>
    </w:p>
    <w:p w14:paraId="7C0785C4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right="145" w:firstLine="0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手机使用时间：每日</w:t>
      </w:r>
      <w:r>
        <w:rPr>
          <w:rFonts w:hint="eastAsia"/>
          <w:spacing w:val="-5"/>
          <w:sz w:val="24"/>
          <w:szCs w:val="24"/>
          <w:lang w:eastAsia="zh-CN"/>
        </w:rPr>
        <w:t>上</w:t>
      </w:r>
      <w:r>
        <w:rPr>
          <w:spacing w:val="-5"/>
          <w:sz w:val="24"/>
          <w:szCs w:val="24"/>
          <w:lang w:eastAsia="zh-CN"/>
        </w:rPr>
        <w:t xml:space="preserve">午 </w:t>
      </w:r>
      <w:r>
        <w:rPr>
          <w:rFonts w:hint="eastAsia"/>
          <w:sz w:val="24"/>
          <w:szCs w:val="24"/>
          <w:lang w:eastAsia="zh-CN"/>
        </w:rPr>
        <w:t>9</w:t>
      </w:r>
      <w:r>
        <w:rPr>
          <w:sz w:val="24"/>
          <w:szCs w:val="24"/>
          <w:lang w:eastAsia="zh-CN"/>
        </w:rPr>
        <w:t>:00-</w:t>
      </w:r>
      <w:r>
        <w:rPr>
          <w:rFonts w:hint="eastAsia"/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:</w:t>
      </w:r>
      <w:r>
        <w:rPr>
          <w:rFonts w:hint="eastAsia"/>
          <w:sz w:val="24"/>
          <w:szCs w:val="24"/>
          <w:lang w:eastAsia="zh-CN"/>
        </w:rPr>
        <w:t>00</w:t>
      </w:r>
      <w:r>
        <w:rPr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:</w:t>
      </w:r>
      <w:r>
        <w:rPr>
          <w:rFonts w:hint="eastAsia"/>
          <w:sz w:val="24"/>
          <w:szCs w:val="24"/>
          <w:lang w:eastAsia="zh-CN"/>
        </w:rPr>
        <w:t>00前</w:t>
      </w:r>
      <w:r>
        <w:rPr>
          <w:spacing w:val="-8"/>
          <w:sz w:val="24"/>
          <w:szCs w:val="24"/>
          <w:lang w:eastAsia="zh-CN"/>
        </w:rPr>
        <w:t>请按时关机交回护士站， 护士不负责任何接电话等事宜，</w:t>
      </w:r>
      <w:r>
        <w:rPr>
          <w:rFonts w:hint="eastAsia"/>
          <w:spacing w:val="-8"/>
          <w:sz w:val="24"/>
          <w:szCs w:val="24"/>
          <w:lang w:eastAsia="zh-CN"/>
        </w:rPr>
        <w:t>由病区</w:t>
      </w:r>
      <w:r>
        <w:rPr>
          <w:spacing w:val="-8"/>
          <w:sz w:val="24"/>
          <w:szCs w:val="24"/>
          <w:lang w:eastAsia="zh-CN"/>
        </w:rPr>
        <w:t>进行统一充电。</w:t>
      </w:r>
      <w:bookmarkStart w:id="0" w:name="_GoBack"/>
      <w:bookmarkEnd w:id="0"/>
    </w:p>
    <w:p w14:paraId="5BD4BBB3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right="237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手机发放和收回：需要患者签字确认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院方有权根据病情变化暂时停止手机使用</w:t>
      </w:r>
      <w:r>
        <w:rPr>
          <w:rFonts w:hint="eastAsia"/>
          <w:sz w:val="24"/>
          <w:szCs w:val="24"/>
          <w:lang w:eastAsia="zh-CN"/>
        </w:rPr>
        <w:t>（当患者情绪波动，病情不稳定时暂停手机使用）</w:t>
      </w:r>
    </w:p>
    <w:p w14:paraId="0B8419A9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right="237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等待检查治疗（无抽、各种检查）前暂缓使用手机，优先进行检查和治疗。</w:t>
      </w:r>
    </w:p>
    <w:p w14:paraId="07A9BA20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right="117" w:firstLine="0"/>
        <w:rPr>
          <w:b/>
          <w:sz w:val="24"/>
          <w:szCs w:val="24"/>
          <w:highlight w:val="yellow"/>
          <w:lang w:eastAsia="zh-CN"/>
        </w:rPr>
      </w:pPr>
      <w:r>
        <w:rPr>
          <w:b/>
          <w:spacing w:val="-6"/>
          <w:sz w:val="24"/>
          <w:szCs w:val="24"/>
          <w:highlight w:val="yellow"/>
          <w:lang w:eastAsia="zh-CN"/>
        </w:rPr>
        <w:t>手机前后镜头会给予胶贴封闭，如发现胶贴有摘下痕迹，视为照相录像</w:t>
      </w:r>
      <w:r>
        <w:rPr>
          <w:rFonts w:hint="eastAsia"/>
          <w:b/>
          <w:spacing w:val="-6"/>
          <w:sz w:val="24"/>
          <w:szCs w:val="24"/>
          <w:highlight w:val="yellow"/>
          <w:lang w:eastAsia="zh-CN"/>
        </w:rPr>
        <w:t>。</w:t>
      </w:r>
      <w:r>
        <w:rPr>
          <w:b/>
          <w:spacing w:val="-6"/>
          <w:sz w:val="24"/>
          <w:szCs w:val="24"/>
          <w:highlight w:val="yellow"/>
          <w:lang w:eastAsia="zh-CN"/>
        </w:rPr>
        <w:t xml:space="preserve"> </w:t>
      </w:r>
      <w:r>
        <w:rPr>
          <w:rFonts w:hint="eastAsia"/>
          <w:b/>
          <w:spacing w:val="-13"/>
          <w:sz w:val="24"/>
          <w:szCs w:val="24"/>
          <w:highlight w:val="yellow"/>
          <w:lang w:eastAsia="zh-CN"/>
        </w:rPr>
        <w:t>禁止拨打110及其他应急电话，如拨打取消手机使用资格。手机带入病房前请您将手机膜、手机壳取下，禁止带入病房。</w:t>
      </w:r>
    </w:p>
    <w:p w14:paraId="50BA8D70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right="117" w:firstLine="0"/>
        <w:rPr>
          <w:b/>
          <w:sz w:val="24"/>
          <w:szCs w:val="24"/>
          <w:lang w:eastAsia="zh-CN"/>
        </w:rPr>
      </w:pPr>
      <w:r>
        <w:rPr>
          <w:rFonts w:hint="eastAsia"/>
          <w:b/>
          <w:spacing w:val="-13"/>
          <w:sz w:val="24"/>
          <w:szCs w:val="24"/>
          <w:lang w:eastAsia="zh-CN"/>
        </w:rPr>
        <w:t>18岁以下的患者入院一周内禁止带入手机（因此年龄阶段的患者情绪多变，极难控制自己行为），如此年龄阶段的患者住院期间出现冲动、自杀、自伤行为，手机立即停止使用直至出院！</w:t>
      </w:r>
    </w:p>
    <w:p w14:paraId="4A3141A0">
      <w:pPr>
        <w:pStyle w:val="8"/>
        <w:numPr>
          <w:ilvl w:val="0"/>
          <w:numId w:val="2"/>
        </w:numPr>
        <w:tabs>
          <w:tab w:val="left" w:pos="960"/>
        </w:tabs>
        <w:spacing w:line="276" w:lineRule="auto"/>
        <w:ind w:firstLine="0"/>
        <w:rPr>
          <w:sz w:val="24"/>
          <w:szCs w:val="24"/>
          <w:highlight w:val="yellow"/>
          <w:lang w:eastAsia="zh-CN"/>
        </w:rPr>
      </w:pPr>
      <w:r>
        <w:rPr>
          <w:sz w:val="24"/>
          <w:szCs w:val="24"/>
          <w:highlight w:val="yellow"/>
          <w:lang w:eastAsia="zh-CN"/>
        </w:rPr>
        <w:t>在使用过程中</w:t>
      </w:r>
      <w:r>
        <w:rPr>
          <w:rFonts w:hint="eastAsia"/>
          <w:sz w:val="24"/>
          <w:szCs w:val="24"/>
          <w:highlight w:val="yellow"/>
          <w:lang w:eastAsia="zh-CN"/>
        </w:rPr>
        <w:t>（违反以下规定，停止使用手机3天起）</w:t>
      </w:r>
    </w:p>
    <w:p w14:paraId="24C3B7D5">
      <w:pPr>
        <w:pStyle w:val="8"/>
        <w:numPr>
          <w:ilvl w:val="0"/>
          <w:numId w:val="3"/>
        </w:numPr>
        <w:tabs>
          <w:tab w:val="left" w:pos="960"/>
        </w:tabs>
        <w:spacing w:before="139" w:line="276" w:lineRule="auto"/>
        <w:ind w:right="237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禁止对病区环境、患者和工作人员进行拍照、录音、录像，及对上述信息进行网络传播；禁止外放音乐</w:t>
      </w:r>
      <w:r>
        <w:rPr>
          <w:rFonts w:hint="eastAsia"/>
          <w:sz w:val="24"/>
          <w:szCs w:val="24"/>
          <w:lang w:eastAsia="zh-CN"/>
        </w:rPr>
        <w:t>影响他人休息</w:t>
      </w:r>
      <w:r>
        <w:rPr>
          <w:sz w:val="24"/>
          <w:szCs w:val="24"/>
          <w:lang w:eastAsia="zh-CN"/>
        </w:rPr>
        <w:t>；</w:t>
      </w:r>
    </w:p>
    <w:p w14:paraId="461EBB10">
      <w:pPr>
        <w:pStyle w:val="8"/>
        <w:numPr>
          <w:ilvl w:val="0"/>
          <w:numId w:val="3"/>
        </w:numPr>
        <w:tabs>
          <w:tab w:val="left" w:pos="960"/>
        </w:tabs>
        <w:spacing w:before="34" w:line="276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禁止购物、定外卖、转账、贷款等金钱交易；</w:t>
      </w:r>
    </w:p>
    <w:p w14:paraId="3F43FBA3">
      <w:pPr>
        <w:pStyle w:val="8"/>
        <w:numPr>
          <w:ilvl w:val="0"/>
          <w:numId w:val="3"/>
        </w:numPr>
        <w:tabs>
          <w:tab w:val="left" w:pos="960"/>
        </w:tabs>
        <w:spacing w:before="137" w:line="276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禁止使用充电宝、耳机及其他未经允许的电子设备；</w:t>
      </w:r>
    </w:p>
    <w:p w14:paraId="2DFEDC6A">
      <w:pPr>
        <w:pStyle w:val="8"/>
        <w:numPr>
          <w:ilvl w:val="0"/>
          <w:numId w:val="3"/>
        </w:numPr>
        <w:tabs>
          <w:tab w:val="left" w:pos="960"/>
        </w:tabs>
        <w:spacing w:before="136" w:line="276" w:lineRule="auto"/>
        <w:ind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手机仅限本人使用，</w:t>
      </w:r>
      <w:r>
        <w:rPr>
          <w:rFonts w:hint="eastAsia"/>
          <w:sz w:val="24"/>
          <w:szCs w:val="24"/>
          <w:lang w:eastAsia="zh-CN"/>
        </w:rPr>
        <w:t>严禁</w:t>
      </w:r>
      <w:r>
        <w:rPr>
          <w:sz w:val="24"/>
          <w:szCs w:val="24"/>
          <w:lang w:eastAsia="zh-CN"/>
        </w:rPr>
        <w:t>转借他人或代他人联络。</w:t>
      </w:r>
    </w:p>
    <w:p w14:paraId="51A820F8">
      <w:pPr>
        <w:pStyle w:val="8"/>
        <w:numPr>
          <w:ilvl w:val="0"/>
          <w:numId w:val="2"/>
        </w:numPr>
        <w:tabs>
          <w:tab w:val="left" w:pos="960"/>
        </w:tabs>
        <w:spacing w:before="139" w:line="276" w:lineRule="auto"/>
        <w:ind w:right="237" w:firstLine="0"/>
        <w:rPr>
          <w:b/>
          <w:bCs/>
          <w:sz w:val="24"/>
          <w:szCs w:val="24"/>
          <w:highlight w:val="yellow"/>
          <w:lang w:eastAsia="zh-CN"/>
        </w:rPr>
      </w:pPr>
      <w:r>
        <w:rPr>
          <w:b/>
          <w:bCs/>
          <w:sz w:val="24"/>
          <w:szCs w:val="24"/>
          <w:highlight w:val="yellow"/>
          <w:lang w:eastAsia="zh-CN"/>
        </w:rPr>
        <w:t>由于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精神</w:t>
      </w:r>
      <w:r>
        <w:rPr>
          <w:b/>
          <w:bCs/>
          <w:sz w:val="24"/>
          <w:szCs w:val="24"/>
          <w:highlight w:val="yellow"/>
          <w:lang w:eastAsia="zh-CN"/>
        </w:rPr>
        <w:t>疾病的特殊性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，</w:t>
      </w:r>
      <w:r>
        <w:rPr>
          <w:b/>
          <w:bCs/>
          <w:sz w:val="24"/>
          <w:szCs w:val="24"/>
          <w:highlight w:val="yellow"/>
          <w:lang w:eastAsia="zh-CN"/>
        </w:rPr>
        <w:t>患者在手机使用过程中发生的损坏、丢失等各种意外，责任自负，与院方无关。</w:t>
      </w:r>
    </w:p>
    <w:p w14:paraId="0758E458">
      <w:pPr>
        <w:pStyle w:val="8"/>
        <w:numPr>
          <w:ilvl w:val="0"/>
          <w:numId w:val="2"/>
        </w:numPr>
        <w:tabs>
          <w:tab w:val="left" w:pos="960"/>
        </w:tabs>
        <w:spacing w:before="139" w:line="276" w:lineRule="auto"/>
        <w:ind w:right="237" w:firstLine="0"/>
        <w:rPr>
          <w:b/>
          <w:bCs/>
          <w:sz w:val="24"/>
          <w:szCs w:val="24"/>
          <w:highlight w:val="yellow"/>
          <w:lang w:eastAsia="zh-CN"/>
        </w:rPr>
        <w:sectPr>
          <w:headerReference r:id="rId3" w:type="default"/>
          <w:type w:val="continuous"/>
          <w:pgSz w:w="11910" w:h="16840"/>
          <w:pgMar w:top="520" w:right="1560" w:bottom="280" w:left="1680" w:header="720" w:footer="720" w:gutter="0"/>
          <w:cols w:space="720" w:num="1"/>
        </w:sectPr>
      </w:pPr>
      <w:r>
        <w:rPr>
          <w:rFonts w:hint="eastAsia"/>
          <w:b/>
          <w:bCs/>
          <w:sz w:val="24"/>
          <w:szCs w:val="24"/>
          <w:highlight w:val="yellow"/>
          <w:lang w:eastAsia="zh-CN"/>
        </w:rPr>
        <w:t>另外由于集中充电，对于手机、充电线、充电设备等安全的不确定性，以及手机在发放、收取过程中的不确定性，发生手机的损坏与院方无关（如不能接受请勿带手机）。</w:t>
      </w:r>
    </w:p>
    <w:p w14:paraId="2C796DF0">
      <w:pPr>
        <w:pStyle w:val="2"/>
        <w:spacing w:before="9" w:line="276" w:lineRule="auto"/>
        <w:rPr>
          <w:lang w:eastAsia="zh-CN"/>
        </w:rPr>
      </w:pPr>
    </w:p>
    <w:p w14:paraId="4AF9C72D">
      <w:pPr>
        <w:pStyle w:val="2"/>
        <w:spacing w:line="276" w:lineRule="auto"/>
        <w:ind w:left="120"/>
        <w:rPr>
          <w:lang w:eastAsia="zh-CN"/>
        </w:rPr>
      </w:pPr>
      <w:r>
        <w:rPr>
          <w:lang w:eastAsia="zh-CN"/>
        </w:rPr>
        <w:t>家属同意接受并愿意督促患者遵守上述</w:t>
      </w:r>
      <w:r>
        <w:rPr>
          <w:rFonts w:hint="eastAsia"/>
          <w:lang w:eastAsia="zh-CN"/>
        </w:rPr>
        <w:t>规定</w:t>
      </w:r>
    </w:p>
    <w:p w14:paraId="1708BB91">
      <w:pPr>
        <w:pStyle w:val="2"/>
        <w:spacing w:line="276" w:lineRule="auto"/>
        <w:ind w:left="120"/>
        <w:rPr>
          <w:lang w:eastAsia="zh-CN"/>
        </w:rPr>
        <w:sectPr>
          <w:type w:val="continuous"/>
          <w:pgSz w:w="11910" w:h="16840"/>
          <w:pgMar w:top="520" w:right="1560" w:bottom="280" w:left="1680" w:header="720" w:footer="720" w:gutter="0"/>
          <w:cols w:equalWidth="0" w:num="2">
            <w:col w:w="4681" w:space="986"/>
            <w:col w:w="3003"/>
          </w:cols>
        </w:sectPr>
      </w:pPr>
      <w:r>
        <w:rPr>
          <w:lang w:eastAsia="zh-CN"/>
        </w:rPr>
        <w:t>北京安定医院</w:t>
      </w:r>
      <w:r>
        <w:rPr>
          <w:rFonts w:hint="eastAsia"/>
          <w:lang w:eastAsia="zh-CN"/>
        </w:rPr>
        <w:t>七病区</w:t>
      </w:r>
    </w:p>
    <w:p w14:paraId="4E2D4BC1"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3" w:line="276" w:lineRule="auto"/>
        <w:ind w:left="120" w:right="1225"/>
        <w:rPr>
          <w:lang w:eastAsia="zh-CN"/>
        </w:rPr>
      </w:pPr>
      <w:r>
        <w:rPr>
          <w:lang w:eastAsia="zh-CN"/>
        </w:rPr>
        <w:t>家属签字</w:t>
      </w:r>
      <w:r>
        <w:rPr>
          <w:u w:val="single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日期</w:t>
      </w:r>
      <w:r>
        <w:rPr>
          <w:u w:val="single"/>
          <w:lang w:eastAsia="zh-CN"/>
        </w:rPr>
        <w:tab/>
      </w:r>
      <w:r>
        <w:rPr>
          <w:lang w:eastAsia="zh-CN"/>
        </w:rPr>
        <w:t>年</w:t>
      </w:r>
      <w:r>
        <w:rPr>
          <w:u w:val="single"/>
          <w:lang w:eastAsia="zh-CN"/>
        </w:rPr>
        <w:tab/>
      </w:r>
      <w:r>
        <w:rPr>
          <w:lang w:eastAsia="zh-CN"/>
        </w:rPr>
        <w:t>月</w:t>
      </w:r>
      <w:r>
        <w:rPr>
          <w:u w:val="single"/>
          <w:lang w:eastAsia="zh-CN"/>
        </w:rPr>
        <w:tab/>
      </w:r>
      <w:r>
        <w:rPr>
          <w:lang w:eastAsia="zh-CN"/>
        </w:rPr>
        <w:t>日患者同意接受并遵守上述条款</w:t>
      </w:r>
    </w:p>
    <w:p w14:paraId="2C1631FB"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0" w:line="276" w:lineRule="auto"/>
        <w:ind w:left="120"/>
        <w:rPr>
          <w:lang w:eastAsia="zh-CN"/>
        </w:rPr>
      </w:pPr>
      <w:r>
        <w:rPr>
          <w:lang w:eastAsia="zh-CN"/>
        </w:rPr>
        <w:t>患者签字</w:t>
      </w:r>
      <w:r>
        <w:rPr>
          <w:u w:val="single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日期</w:t>
      </w:r>
      <w:r>
        <w:rPr>
          <w:u w:val="single"/>
          <w:lang w:eastAsia="zh-CN"/>
        </w:rPr>
        <w:tab/>
      </w:r>
      <w:r>
        <w:rPr>
          <w:lang w:eastAsia="zh-CN"/>
        </w:rPr>
        <w:t>年</w:t>
      </w:r>
      <w:r>
        <w:rPr>
          <w:u w:val="single"/>
          <w:lang w:eastAsia="zh-CN"/>
        </w:rPr>
        <w:tab/>
      </w:r>
      <w:r>
        <w:rPr>
          <w:lang w:eastAsia="zh-CN"/>
        </w:rPr>
        <w:t>月</w:t>
      </w:r>
      <w:r>
        <w:rPr>
          <w:u w:val="single"/>
          <w:lang w:eastAsia="zh-CN"/>
        </w:rPr>
        <w:tab/>
      </w:r>
      <w:r>
        <w:rPr>
          <w:lang w:eastAsia="zh-CN"/>
        </w:rPr>
        <w:t>日</w:t>
      </w:r>
    </w:p>
    <w:sectPr>
      <w:type w:val="continuous"/>
      <w:pgSz w:w="11910" w:h="16840"/>
      <w:pgMar w:top="52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91276">
    <w:pPr>
      <w:pStyle w:val="4"/>
      <w:rPr>
        <w:lang w:eastAsia="zh-CN"/>
      </w:rPr>
    </w:pPr>
    <w:r>
      <w:rPr>
        <w:rFonts w:hint="eastAsia"/>
        <w:b/>
        <w:bCs/>
        <w:lang w:eastAsia="zh-CN"/>
      </w:rPr>
      <w:t>首都医科大学附属北京安定医院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b/>
        <w:bCs/>
        <w:lang w:eastAsia="zh-CN"/>
      </w:rPr>
      <w:t>七病区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43482"/>
    <w:multiLevelType w:val="multilevel"/>
    <w:tmpl w:val="03743482"/>
    <w:lvl w:ilvl="0" w:tentative="0">
      <w:start w:val="1"/>
      <w:numFmt w:val="decimal"/>
      <w:lvlText w:val="%1."/>
      <w:lvlJc w:val="left"/>
      <w:pPr>
        <w:ind w:left="120" w:hanging="416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974" w:hanging="41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29" w:hanging="41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83" w:hanging="41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38" w:hanging="41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93" w:hanging="41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247" w:hanging="41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02" w:hanging="41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56" w:hanging="416"/>
      </w:pPr>
      <w:rPr>
        <w:rFonts w:hint="default"/>
      </w:rPr>
    </w:lvl>
  </w:abstractNum>
  <w:abstractNum w:abstractNumId="1">
    <w:nsid w:val="36BC7AF5"/>
    <w:multiLevelType w:val="multilevel"/>
    <w:tmpl w:val="36BC7AF5"/>
    <w:lvl w:ilvl="0" w:tentative="0">
      <w:start w:val="1"/>
      <w:numFmt w:val="decimal"/>
      <w:lvlText w:val="(%1)"/>
      <w:lvlJc w:val="left"/>
      <w:pPr>
        <w:ind w:left="544" w:hanging="416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52" w:hanging="41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5" w:hanging="41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7" w:hanging="41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90" w:hanging="41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03" w:hanging="41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15" w:hanging="41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28" w:hanging="41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40" w:hanging="416"/>
      </w:pPr>
      <w:rPr>
        <w:rFonts w:hint="default"/>
      </w:rPr>
    </w:lvl>
  </w:abstractNum>
  <w:abstractNum w:abstractNumId="2">
    <w:nsid w:val="496C73A6"/>
    <w:multiLevelType w:val="multilevel"/>
    <w:tmpl w:val="496C73A6"/>
    <w:lvl w:ilvl="0" w:tentative="0">
      <w:start w:val="1"/>
      <w:numFmt w:val="decimal"/>
      <w:lvlText w:val="%1."/>
      <w:lvlJc w:val="left"/>
      <w:pPr>
        <w:ind w:left="544" w:hanging="416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52" w:hanging="41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5" w:hanging="41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7" w:hanging="41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90" w:hanging="41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03" w:hanging="41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15" w:hanging="41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28" w:hanging="41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40" w:hanging="4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87A92"/>
    <w:rsid w:val="0000585F"/>
    <w:rsid w:val="00040007"/>
    <w:rsid w:val="00103C38"/>
    <w:rsid w:val="00116CE1"/>
    <w:rsid w:val="0013759B"/>
    <w:rsid w:val="00187A92"/>
    <w:rsid w:val="001E4B4E"/>
    <w:rsid w:val="002B252C"/>
    <w:rsid w:val="00302C25"/>
    <w:rsid w:val="00305D0B"/>
    <w:rsid w:val="00320230"/>
    <w:rsid w:val="003876B8"/>
    <w:rsid w:val="003A6E80"/>
    <w:rsid w:val="003B5166"/>
    <w:rsid w:val="003F06F4"/>
    <w:rsid w:val="00414EC1"/>
    <w:rsid w:val="00456F1E"/>
    <w:rsid w:val="004B7E41"/>
    <w:rsid w:val="004D1354"/>
    <w:rsid w:val="004E3A35"/>
    <w:rsid w:val="004E44AE"/>
    <w:rsid w:val="005C2E90"/>
    <w:rsid w:val="00600027"/>
    <w:rsid w:val="0062221A"/>
    <w:rsid w:val="006549BE"/>
    <w:rsid w:val="00774A5C"/>
    <w:rsid w:val="007A3F83"/>
    <w:rsid w:val="007C3998"/>
    <w:rsid w:val="007D679D"/>
    <w:rsid w:val="0081128D"/>
    <w:rsid w:val="008315D9"/>
    <w:rsid w:val="0084437F"/>
    <w:rsid w:val="00867043"/>
    <w:rsid w:val="00875265"/>
    <w:rsid w:val="00895612"/>
    <w:rsid w:val="008958D8"/>
    <w:rsid w:val="008B2C53"/>
    <w:rsid w:val="009266D2"/>
    <w:rsid w:val="0096431E"/>
    <w:rsid w:val="009C720B"/>
    <w:rsid w:val="00AB60D1"/>
    <w:rsid w:val="00B30638"/>
    <w:rsid w:val="00B44654"/>
    <w:rsid w:val="00B54A46"/>
    <w:rsid w:val="00B56BFE"/>
    <w:rsid w:val="00B5781D"/>
    <w:rsid w:val="00B74EE0"/>
    <w:rsid w:val="00BB14E8"/>
    <w:rsid w:val="00BE640D"/>
    <w:rsid w:val="00BF3321"/>
    <w:rsid w:val="00C72AC2"/>
    <w:rsid w:val="00CA1DEB"/>
    <w:rsid w:val="00CB3601"/>
    <w:rsid w:val="00CB7CDC"/>
    <w:rsid w:val="00DC5D34"/>
    <w:rsid w:val="00E11E64"/>
    <w:rsid w:val="00EA0AFF"/>
    <w:rsid w:val="00F406FE"/>
    <w:rsid w:val="00F9031A"/>
    <w:rsid w:val="113F761D"/>
    <w:rsid w:val="44B70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1"/>
      <w:ind w:left="544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778</Characters>
  <Lines>6</Lines>
  <Paragraphs>1</Paragraphs>
  <TotalTime>90</TotalTime>
  <ScaleCrop>false</ScaleCrop>
  <LinksUpToDate>false</LinksUpToDate>
  <CharactersWithSpaces>913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2020-01-30T11:06:00Z</dcterms:created>
  <dc:creator>Administrator</dc:creator>
  <cp:lastModifiedBy>HP</cp:lastModifiedBy>
  <cp:lastPrinted>2020-12-09T06:12:00Z</cp:lastPrinted>
  <dcterms:modified xsi:type="dcterms:W3CDTF">2025-02-18T04:14:15Z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2052-12.8.2.18205</vt:lpwstr>
  </property>
  <property fmtid="{D5CDD505-2E9C-101B-9397-08002B2CF9AE}" pid="6" name="ICV">
    <vt:lpwstr>1D40734A13C9427B9C622BF7DDCFA876_12</vt:lpwstr>
  </property>
</Properties>
</file>